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73A1" w:rsidRPr="00AB5B14" w:rsidRDefault="00AA73A1" w:rsidP="002C5461">
      <w:pPr>
        <w:spacing w:line="240" w:lineRule="auto"/>
        <w:jc w:val="center"/>
        <w:rPr>
          <w:rFonts w:ascii="Times New Roman" w:eastAsia="Calibri" w:hAnsi="Times New Roman" w:cs="Times New Roman"/>
          <w:sz w:val="36"/>
          <w:szCs w:val="36"/>
          <w:u w:val="single"/>
        </w:rPr>
      </w:pPr>
      <w:r w:rsidRPr="00AB5B14">
        <w:rPr>
          <w:rFonts w:ascii="Times New Roman" w:eastAsia="Calibri" w:hAnsi="Times New Roman" w:cs="Times New Roman"/>
          <w:b/>
          <w:i/>
          <w:sz w:val="36"/>
          <w:szCs w:val="36"/>
          <w:u w:val="single"/>
        </w:rPr>
        <w:t>Public Utility Commission of Texas</w:t>
      </w:r>
    </w:p>
    <w:p w:rsidR="00AA73A1" w:rsidRPr="00AB5B14" w:rsidRDefault="00AA73A1" w:rsidP="002C5461">
      <w:pPr>
        <w:spacing w:line="240" w:lineRule="auto"/>
        <w:jc w:val="center"/>
        <w:rPr>
          <w:rFonts w:ascii="Times New Roman" w:eastAsia="Calibri" w:hAnsi="Times New Roman" w:cs="Times New Roman"/>
          <w:sz w:val="28"/>
          <w:szCs w:val="28"/>
        </w:rPr>
      </w:pPr>
      <w:r w:rsidRPr="00AB5B14">
        <w:rPr>
          <w:rFonts w:ascii="Times New Roman" w:eastAsia="Calibri" w:hAnsi="Times New Roman" w:cs="Times New Roman"/>
          <w:b/>
          <w:sz w:val="28"/>
          <w:szCs w:val="28"/>
        </w:rPr>
        <w:t>Memorandum</w:t>
      </w:r>
    </w:p>
    <w:p w:rsidR="00AA73A1" w:rsidRPr="00AB5B14" w:rsidRDefault="00AA73A1" w:rsidP="00075936">
      <w:pPr>
        <w:tabs>
          <w:tab w:val="left" w:pos="1440"/>
        </w:tabs>
        <w:spacing w:after="0" w:line="240" w:lineRule="auto"/>
        <w:jc w:val="both"/>
        <w:rPr>
          <w:rFonts w:ascii="Times New Roman" w:eastAsia="Times New Roman" w:hAnsi="Times New Roman" w:cs="Times New Roman"/>
          <w:sz w:val="24"/>
          <w:szCs w:val="24"/>
        </w:rPr>
      </w:pPr>
      <w:r w:rsidRPr="00AB5B14">
        <w:rPr>
          <w:rFonts w:ascii="Times New Roman" w:eastAsia="Times New Roman" w:hAnsi="Times New Roman" w:cs="Times New Roman"/>
          <w:b/>
          <w:sz w:val="24"/>
          <w:szCs w:val="24"/>
        </w:rPr>
        <w:t>TO:</w:t>
      </w:r>
      <w:r w:rsidRPr="00AB5B14">
        <w:rPr>
          <w:rFonts w:ascii="Times New Roman" w:eastAsia="Times New Roman" w:hAnsi="Times New Roman" w:cs="Times New Roman"/>
          <w:sz w:val="24"/>
          <w:szCs w:val="24"/>
        </w:rPr>
        <w:tab/>
      </w:r>
      <w:r w:rsidR="00A92C42">
        <w:rPr>
          <w:rFonts w:ascii="Times New Roman" w:eastAsia="Times New Roman" w:hAnsi="Times New Roman" w:cs="Times New Roman"/>
          <w:sz w:val="24"/>
          <w:szCs w:val="24"/>
        </w:rPr>
        <w:t>Heath Armstrong</w:t>
      </w:r>
      <w:r w:rsidRPr="00AB5B14">
        <w:rPr>
          <w:rFonts w:ascii="Times New Roman" w:hAnsi="Times New Roman" w:cs="Times New Roman"/>
          <w:sz w:val="24"/>
          <w:szCs w:val="24"/>
        </w:rPr>
        <w:t>, Attorney</w:t>
      </w:r>
    </w:p>
    <w:p w:rsidR="00AA73A1" w:rsidRPr="00AB5B14" w:rsidRDefault="00AA73A1">
      <w:pPr>
        <w:tabs>
          <w:tab w:val="left" w:pos="1440"/>
        </w:tabs>
        <w:spacing w:after="0" w:line="240" w:lineRule="auto"/>
        <w:jc w:val="both"/>
        <w:rPr>
          <w:rFonts w:ascii="Times New Roman" w:eastAsia="Times New Roman" w:hAnsi="Times New Roman" w:cs="Times New Roman"/>
          <w:sz w:val="24"/>
          <w:szCs w:val="24"/>
        </w:rPr>
      </w:pPr>
      <w:r w:rsidRPr="00AB5B14">
        <w:rPr>
          <w:rFonts w:ascii="Times New Roman" w:eastAsia="Times New Roman" w:hAnsi="Times New Roman" w:cs="Times New Roman"/>
          <w:sz w:val="24"/>
          <w:szCs w:val="24"/>
        </w:rPr>
        <w:tab/>
        <w:t>Legal Division</w:t>
      </w:r>
    </w:p>
    <w:p w:rsidR="00AA73A1" w:rsidRPr="00AB5B14" w:rsidRDefault="00AA73A1">
      <w:pPr>
        <w:spacing w:after="0" w:line="240" w:lineRule="auto"/>
        <w:jc w:val="both"/>
        <w:rPr>
          <w:rFonts w:ascii="Times New Roman" w:eastAsia="Times New Roman" w:hAnsi="Times New Roman" w:cs="Times New Roman"/>
          <w:sz w:val="24"/>
          <w:szCs w:val="24"/>
        </w:rPr>
      </w:pPr>
    </w:p>
    <w:p w:rsidR="00AA73A1" w:rsidRDefault="00AA73A1">
      <w:pPr>
        <w:tabs>
          <w:tab w:val="left" w:pos="1440"/>
        </w:tabs>
        <w:spacing w:after="0" w:line="240" w:lineRule="auto"/>
        <w:jc w:val="both"/>
        <w:rPr>
          <w:rFonts w:ascii="Times New Roman" w:eastAsia="Times New Roman" w:hAnsi="Times New Roman" w:cs="Times New Roman"/>
          <w:sz w:val="24"/>
          <w:szCs w:val="24"/>
        </w:rPr>
      </w:pPr>
      <w:r w:rsidRPr="00AB5B14">
        <w:rPr>
          <w:rFonts w:ascii="Times New Roman" w:eastAsia="Times New Roman" w:hAnsi="Times New Roman" w:cs="Times New Roman"/>
          <w:b/>
          <w:sz w:val="24"/>
          <w:szCs w:val="24"/>
        </w:rPr>
        <w:t>THR</w:t>
      </w:r>
      <w:r w:rsidR="00CB2CAB" w:rsidRPr="00AB5B14">
        <w:rPr>
          <w:rFonts w:ascii="Times New Roman" w:eastAsia="Times New Roman" w:hAnsi="Times New Roman" w:cs="Times New Roman"/>
          <w:b/>
          <w:sz w:val="24"/>
          <w:szCs w:val="24"/>
        </w:rPr>
        <w:t>U</w:t>
      </w:r>
      <w:r w:rsidRPr="00AB5B14">
        <w:rPr>
          <w:rFonts w:ascii="Times New Roman" w:eastAsia="Times New Roman" w:hAnsi="Times New Roman" w:cs="Times New Roman"/>
          <w:b/>
          <w:sz w:val="24"/>
          <w:szCs w:val="24"/>
        </w:rPr>
        <w:t>:</w:t>
      </w:r>
      <w:r w:rsidRPr="00AB5B14">
        <w:rPr>
          <w:rFonts w:ascii="Times New Roman" w:eastAsia="Times New Roman" w:hAnsi="Times New Roman" w:cs="Times New Roman"/>
          <w:sz w:val="24"/>
          <w:szCs w:val="24"/>
        </w:rPr>
        <w:tab/>
        <w:t xml:space="preserve">Tammy </w:t>
      </w:r>
      <w:proofErr w:type="spellStart"/>
      <w:r w:rsidRPr="00AB5B14">
        <w:rPr>
          <w:rFonts w:ascii="Times New Roman" w:eastAsia="Times New Roman" w:hAnsi="Times New Roman" w:cs="Times New Roman"/>
          <w:sz w:val="24"/>
          <w:szCs w:val="24"/>
        </w:rPr>
        <w:t>Benter</w:t>
      </w:r>
      <w:proofErr w:type="spellEnd"/>
      <w:r w:rsidRPr="00AB5B14">
        <w:rPr>
          <w:rFonts w:ascii="Times New Roman" w:eastAsia="Times New Roman" w:hAnsi="Times New Roman" w:cs="Times New Roman"/>
          <w:sz w:val="24"/>
          <w:szCs w:val="24"/>
        </w:rPr>
        <w:t>, Director</w:t>
      </w:r>
    </w:p>
    <w:p w:rsidR="00216615" w:rsidRDefault="00216615">
      <w:pPr>
        <w:tabs>
          <w:tab w:val="left" w:pos="144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 xml:space="preserve">Debi Loockerman, </w:t>
      </w:r>
      <w:r w:rsidR="00A92C42">
        <w:rPr>
          <w:rFonts w:ascii="Times New Roman" w:eastAsia="Times New Roman" w:hAnsi="Times New Roman" w:cs="Times New Roman"/>
          <w:sz w:val="24"/>
          <w:szCs w:val="24"/>
        </w:rPr>
        <w:t>Manager</w:t>
      </w:r>
    </w:p>
    <w:p w:rsidR="00A92C42" w:rsidRPr="00AB5B14" w:rsidRDefault="00A92C42">
      <w:pPr>
        <w:tabs>
          <w:tab w:val="left" w:pos="144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Heidi Graham, Manager</w:t>
      </w:r>
    </w:p>
    <w:p w:rsidR="00AA73A1" w:rsidRPr="00AB5B14" w:rsidRDefault="00AA73A1">
      <w:pPr>
        <w:spacing w:after="0" w:line="240" w:lineRule="auto"/>
        <w:ind w:left="1440"/>
        <w:jc w:val="both"/>
        <w:rPr>
          <w:rFonts w:ascii="Times New Roman" w:eastAsia="Times New Roman" w:hAnsi="Times New Roman" w:cs="Times New Roman"/>
          <w:sz w:val="24"/>
          <w:szCs w:val="24"/>
        </w:rPr>
      </w:pPr>
      <w:r w:rsidRPr="00AB5B14">
        <w:rPr>
          <w:rFonts w:ascii="Times New Roman" w:eastAsia="Times New Roman" w:hAnsi="Times New Roman" w:cs="Times New Roman"/>
          <w:sz w:val="24"/>
          <w:szCs w:val="24"/>
        </w:rPr>
        <w:t>Water Util</w:t>
      </w:r>
      <w:r w:rsidR="00EC66E0">
        <w:rPr>
          <w:rFonts w:ascii="Times New Roman" w:eastAsia="Times New Roman" w:hAnsi="Times New Roman" w:cs="Times New Roman"/>
          <w:sz w:val="24"/>
          <w:szCs w:val="24"/>
        </w:rPr>
        <w:t>ity Regulation</w:t>
      </w:r>
      <w:r w:rsidRPr="00AB5B14">
        <w:rPr>
          <w:rFonts w:ascii="Times New Roman" w:eastAsia="Times New Roman" w:hAnsi="Times New Roman" w:cs="Times New Roman"/>
          <w:sz w:val="24"/>
          <w:szCs w:val="24"/>
        </w:rPr>
        <w:t xml:space="preserve"> Division</w:t>
      </w:r>
    </w:p>
    <w:p w:rsidR="00AA73A1" w:rsidRPr="00AB5B14" w:rsidRDefault="00AA73A1">
      <w:pPr>
        <w:spacing w:after="0" w:line="240" w:lineRule="auto"/>
        <w:jc w:val="both"/>
        <w:rPr>
          <w:rFonts w:ascii="Times New Roman" w:eastAsia="Times New Roman" w:hAnsi="Times New Roman" w:cs="Times New Roman"/>
          <w:sz w:val="24"/>
          <w:szCs w:val="24"/>
        </w:rPr>
      </w:pPr>
    </w:p>
    <w:p w:rsidR="00AA73A1" w:rsidRPr="00AB5B14" w:rsidRDefault="00AA73A1">
      <w:pPr>
        <w:tabs>
          <w:tab w:val="left" w:pos="1440"/>
        </w:tabs>
        <w:spacing w:after="0" w:line="240" w:lineRule="auto"/>
        <w:jc w:val="both"/>
        <w:rPr>
          <w:rFonts w:ascii="Times New Roman" w:hAnsi="Times New Roman" w:cs="Times New Roman"/>
          <w:sz w:val="24"/>
          <w:szCs w:val="24"/>
        </w:rPr>
      </w:pPr>
      <w:r w:rsidRPr="00AB5B14">
        <w:rPr>
          <w:rFonts w:ascii="Times New Roman" w:eastAsia="Times New Roman" w:hAnsi="Times New Roman" w:cs="Times New Roman"/>
          <w:b/>
          <w:sz w:val="24"/>
          <w:szCs w:val="24"/>
        </w:rPr>
        <w:t>FROM:</w:t>
      </w:r>
      <w:r w:rsidRPr="00AB5B14">
        <w:rPr>
          <w:rFonts w:ascii="Times New Roman" w:eastAsia="Times New Roman" w:hAnsi="Times New Roman" w:cs="Times New Roman"/>
          <w:sz w:val="24"/>
          <w:szCs w:val="24"/>
        </w:rPr>
        <w:tab/>
      </w:r>
      <w:r w:rsidRPr="00AB5B14">
        <w:rPr>
          <w:rFonts w:ascii="Times New Roman" w:hAnsi="Times New Roman" w:cs="Times New Roman"/>
          <w:sz w:val="24"/>
          <w:szCs w:val="24"/>
        </w:rPr>
        <w:t>Leila Guerrero, Regulatory Accountant/Auditor</w:t>
      </w:r>
    </w:p>
    <w:p w:rsidR="00AA73A1" w:rsidRPr="00AB5B14" w:rsidRDefault="00AA73A1">
      <w:pPr>
        <w:tabs>
          <w:tab w:val="left" w:pos="1440"/>
        </w:tabs>
        <w:spacing w:after="0" w:line="240" w:lineRule="auto"/>
        <w:jc w:val="both"/>
        <w:rPr>
          <w:rFonts w:ascii="Times New Roman" w:hAnsi="Times New Roman" w:cs="Times New Roman"/>
          <w:sz w:val="24"/>
          <w:szCs w:val="24"/>
        </w:rPr>
      </w:pPr>
      <w:r w:rsidRPr="00AB5B14">
        <w:rPr>
          <w:rFonts w:ascii="Times New Roman" w:hAnsi="Times New Roman" w:cs="Times New Roman"/>
          <w:sz w:val="24"/>
          <w:szCs w:val="24"/>
        </w:rPr>
        <w:tab/>
      </w:r>
      <w:r w:rsidR="00EC66E0">
        <w:rPr>
          <w:rFonts w:ascii="Times New Roman" w:hAnsi="Times New Roman" w:cs="Times New Roman"/>
          <w:sz w:val="24"/>
          <w:szCs w:val="24"/>
        </w:rPr>
        <w:t>Jolie Mathis</w:t>
      </w:r>
      <w:r w:rsidRPr="00AB5B14">
        <w:rPr>
          <w:rFonts w:ascii="Times New Roman" w:hAnsi="Times New Roman" w:cs="Times New Roman"/>
          <w:sz w:val="24"/>
          <w:szCs w:val="24"/>
        </w:rPr>
        <w:t>, Engineer</w:t>
      </w:r>
      <w:r w:rsidR="009B5786">
        <w:rPr>
          <w:rFonts w:ascii="Times New Roman" w:hAnsi="Times New Roman" w:cs="Times New Roman"/>
          <w:sz w:val="24"/>
          <w:szCs w:val="24"/>
        </w:rPr>
        <w:t>ing Specialist</w:t>
      </w:r>
    </w:p>
    <w:p w:rsidR="00AA73A1" w:rsidRPr="00AB5B14" w:rsidRDefault="00AA73A1">
      <w:pPr>
        <w:tabs>
          <w:tab w:val="left" w:pos="1440"/>
        </w:tabs>
        <w:spacing w:after="0" w:line="240" w:lineRule="auto"/>
        <w:jc w:val="both"/>
        <w:rPr>
          <w:rFonts w:ascii="Times New Roman" w:hAnsi="Times New Roman" w:cs="Times New Roman"/>
          <w:sz w:val="24"/>
          <w:szCs w:val="24"/>
        </w:rPr>
      </w:pPr>
      <w:r w:rsidRPr="00AB5B14">
        <w:rPr>
          <w:rFonts w:ascii="Times New Roman" w:hAnsi="Times New Roman" w:cs="Times New Roman"/>
          <w:sz w:val="24"/>
          <w:szCs w:val="24"/>
        </w:rPr>
        <w:tab/>
        <w:t>Water Utilit</w:t>
      </w:r>
      <w:r w:rsidR="00EC66E0">
        <w:rPr>
          <w:rFonts w:ascii="Times New Roman" w:hAnsi="Times New Roman" w:cs="Times New Roman"/>
          <w:sz w:val="24"/>
          <w:szCs w:val="24"/>
        </w:rPr>
        <w:t>y Regulation</w:t>
      </w:r>
      <w:r w:rsidRPr="00AB5B14">
        <w:rPr>
          <w:rFonts w:ascii="Times New Roman" w:hAnsi="Times New Roman" w:cs="Times New Roman"/>
          <w:sz w:val="24"/>
          <w:szCs w:val="24"/>
        </w:rPr>
        <w:t xml:space="preserve"> Division</w:t>
      </w:r>
    </w:p>
    <w:p w:rsidR="00AA73A1" w:rsidRPr="00AB5B14" w:rsidRDefault="00AA73A1">
      <w:pPr>
        <w:tabs>
          <w:tab w:val="left" w:pos="1440"/>
        </w:tabs>
        <w:spacing w:after="0" w:line="240" w:lineRule="auto"/>
        <w:jc w:val="both"/>
        <w:rPr>
          <w:rFonts w:ascii="Times New Roman" w:eastAsia="Times New Roman" w:hAnsi="Times New Roman" w:cs="Times New Roman"/>
          <w:sz w:val="24"/>
          <w:szCs w:val="24"/>
        </w:rPr>
      </w:pPr>
    </w:p>
    <w:p w:rsidR="00AA73A1" w:rsidRPr="00AB5B14" w:rsidRDefault="00AA73A1">
      <w:pPr>
        <w:tabs>
          <w:tab w:val="left" w:pos="1440"/>
          <w:tab w:val="right" w:pos="9360"/>
        </w:tabs>
        <w:spacing w:after="0" w:line="240" w:lineRule="auto"/>
        <w:jc w:val="both"/>
        <w:rPr>
          <w:rFonts w:ascii="Times New Roman" w:eastAsia="Times New Roman" w:hAnsi="Times New Roman" w:cs="Times New Roman"/>
          <w:b/>
          <w:sz w:val="24"/>
          <w:szCs w:val="24"/>
        </w:rPr>
      </w:pPr>
      <w:r w:rsidRPr="00AB5B14">
        <w:rPr>
          <w:rFonts w:ascii="Times New Roman" w:eastAsia="Times New Roman" w:hAnsi="Times New Roman" w:cs="Times New Roman"/>
          <w:b/>
          <w:sz w:val="24"/>
          <w:szCs w:val="24"/>
        </w:rPr>
        <w:t>DATE:</w:t>
      </w:r>
      <w:r w:rsidRPr="00AB5B14">
        <w:rPr>
          <w:rFonts w:ascii="Times New Roman" w:eastAsia="Times New Roman" w:hAnsi="Times New Roman" w:cs="Times New Roman"/>
          <w:sz w:val="24"/>
          <w:szCs w:val="24"/>
        </w:rPr>
        <w:t xml:space="preserve">  </w:t>
      </w:r>
      <w:r w:rsidRPr="00AB5B14">
        <w:rPr>
          <w:rFonts w:ascii="Times New Roman" w:eastAsia="Times New Roman" w:hAnsi="Times New Roman" w:cs="Times New Roman"/>
          <w:sz w:val="24"/>
          <w:szCs w:val="24"/>
        </w:rPr>
        <w:tab/>
      </w:r>
      <w:r w:rsidR="00527A5D">
        <w:rPr>
          <w:rFonts w:ascii="Times New Roman" w:eastAsia="Times New Roman" w:hAnsi="Times New Roman" w:cs="Times New Roman"/>
          <w:sz w:val="24"/>
          <w:szCs w:val="24"/>
        </w:rPr>
        <w:t>July 2</w:t>
      </w:r>
      <w:r w:rsidR="00CA16F0">
        <w:rPr>
          <w:rFonts w:ascii="Times New Roman" w:eastAsia="Times New Roman" w:hAnsi="Times New Roman" w:cs="Times New Roman"/>
          <w:sz w:val="24"/>
          <w:szCs w:val="24"/>
        </w:rPr>
        <w:t>, 2018</w:t>
      </w:r>
    </w:p>
    <w:p w:rsidR="00AA73A1" w:rsidRPr="00AB5B14" w:rsidRDefault="00AA73A1">
      <w:pPr>
        <w:tabs>
          <w:tab w:val="left" w:pos="1440"/>
        </w:tabs>
        <w:spacing w:after="0" w:line="240" w:lineRule="auto"/>
        <w:jc w:val="both"/>
        <w:rPr>
          <w:rFonts w:ascii="Times New Roman" w:eastAsia="Times New Roman" w:hAnsi="Times New Roman" w:cs="Times New Roman"/>
          <w:sz w:val="24"/>
          <w:szCs w:val="24"/>
        </w:rPr>
      </w:pPr>
    </w:p>
    <w:p w:rsidR="00AA73A1" w:rsidRPr="00C20DF9" w:rsidRDefault="00AA73A1">
      <w:pPr>
        <w:tabs>
          <w:tab w:val="left" w:pos="1440"/>
        </w:tabs>
        <w:spacing w:after="0" w:line="240" w:lineRule="auto"/>
        <w:ind w:left="1440" w:hanging="1440"/>
        <w:jc w:val="both"/>
        <w:rPr>
          <w:rFonts w:ascii="Times New Roman" w:eastAsia="Times New Roman" w:hAnsi="Times New Roman" w:cs="Times New Roman"/>
          <w:i/>
          <w:sz w:val="24"/>
          <w:szCs w:val="24"/>
        </w:rPr>
      </w:pPr>
      <w:r w:rsidRPr="00AB5B14">
        <w:rPr>
          <w:rFonts w:ascii="Times New Roman" w:eastAsia="Times New Roman" w:hAnsi="Times New Roman" w:cs="Times New Roman"/>
          <w:b/>
          <w:sz w:val="24"/>
          <w:szCs w:val="24"/>
        </w:rPr>
        <w:t>SUBJECT:</w:t>
      </w:r>
      <w:r w:rsidRPr="00AB5B14">
        <w:rPr>
          <w:rFonts w:ascii="Times New Roman" w:eastAsia="Times New Roman" w:hAnsi="Times New Roman" w:cs="Times New Roman"/>
          <w:b/>
          <w:sz w:val="24"/>
          <w:szCs w:val="24"/>
        </w:rPr>
        <w:tab/>
      </w:r>
      <w:r w:rsidRPr="00C20DF9">
        <w:rPr>
          <w:rFonts w:ascii="Times New Roman" w:eastAsia="Times New Roman" w:hAnsi="Times New Roman" w:cs="Times New Roman"/>
          <w:b/>
          <w:i/>
          <w:sz w:val="24"/>
          <w:szCs w:val="24"/>
        </w:rPr>
        <w:t>Docket No. 4</w:t>
      </w:r>
      <w:r w:rsidR="00EC66E0">
        <w:rPr>
          <w:rFonts w:ascii="Times New Roman" w:eastAsia="Times New Roman" w:hAnsi="Times New Roman" w:cs="Times New Roman"/>
          <w:b/>
          <w:i/>
          <w:sz w:val="24"/>
          <w:szCs w:val="24"/>
        </w:rPr>
        <w:t>4844</w:t>
      </w:r>
      <w:r w:rsidRPr="00C20DF9">
        <w:rPr>
          <w:rFonts w:ascii="Times New Roman" w:eastAsia="Times New Roman" w:hAnsi="Times New Roman" w:cs="Times New Roman"/>
          <w:i/>
          <w:sz w:val="24"/>
          <w:szCs w:val="24"/>
          <w:lang w:val="en-CA"/>
        </w:rPr>
        <w:t>;</w:t>
      </w:r>
      <w:r w:rsidR="00216615">
        <w:rPr>
          <w:rFonts w:ascii="Times New Roman" w:eastAsia="Times New Roman" w:hAnsi="Times New Roman" w:cs="Times New Roman"/>
          <w:i/>
          <w:sz w:val="24"/>
          <w:szCs w:val="24"/>
          <w:lang w:val="en-CA"/>
        </w:rPr>
        <w:t xml:space="preserve"> </w:t>
      </w:r>
      <w:r w:rsidRPr="00C20DF9">
        <w:rPr>
          <w:rFonts w:ascii="Times New Roman" w:eastAsia="Times New Roman" w:hAnsi="Times New Roman" w:cs="Times New Roman"/>
          <w:i/>
          <w:sz w:val="24"/>
          <w:szCs w:val="24"/>
        </w:rPr>
        <w:t xml:space="preserve">Rate/Tariff </w:t>
      </w:r>
      <w:r w:rsidR="004811AE">
        <w:rPr>
          <w:rFonts w:ascii="Times New Roman" w:eastAsia="Times New Roman" w:hAnsi="Times New Roman" w:cs="Times New Roman"/>
          <w:i/>
          <w:sz w:val="24"/>
          <w:szCs w:val="24"/>
        </w:rPr>
        <w:t>C</w:t>
      </w:r>
      <w:r w:rsidRPr="00C20DF9">
        <w:rPr>
          <w:rFonts w:ascii="Times New Roman" w:eastAsia="Times New Roman" w:hAnsi="Times New Roman" w:cs="Times New Roman"/>
          <w:i/>
          <w:sz w:val="24"/>
          <w:szCs w:val="24"/>
        </w:rPr>
        <w:t>hange</w:t>
      </w:r>
      <w:r w:rsidR="001D2AE1">
        <w:rPr>
          <w:rFonts w:ascii="Times New Roman" w:eastAsia="Times New Roman" w:hAnsi="Times New Roman" w:cs="Times New Roman"/>
          <w:i/>
          <w:sz w:val="24"/>
          <w:szCs w:val="24"/>
        </w:rPr>
        <w:t xml:space="preserve"> Application </w:t>
      </w:r>
      <w:r w:rsidR="004811AE">
        <w:rPr>
          <w:rFonts w:ascii="Times New Roman" w:eastAsia="Times New Roman" w:hAnsi="Times New Roman" w:cs="Times New Roman"/>
          <w:i/>
          <w:sz w:val="24"/>
          <w:szCs w:val="24"/>
        </w:rPr>
        <w:t>F</w:t>
      </w:r>
      <w:r w:rsidRPr="00C20DF9">
        <w:rPr>
          <w:rFonts w:ascii="Times New Roman" w:eastAsia="Times New Roman" w:hAnsi="Times New Roman" w:cs="Times New Roman"/>
          <w:i/>
          <w:sz w:val="24"/>
          <w:szCs w:val="24"/>
        </w:rPr>
        <w:t>iled by</w:t>
      </w:r>
      <w:r w:rsidR="00EC66E0">
        <w:rPr>
          <w:rFonts w:ascii="Times New Roman" w:eastAsia="Times New Roman" w:hAnsi="Times New Roman" w:cs="Times New Roman"/>
          <w:i/>
          <w:sz w:val="24"/>
          <w:szCs w:val="24"/>
        </w:rPr>
        <w:t xml:space="preserve"> Sunset Water, LLC</w:t>
      </w:r>
    </w:p>
    <w:p w:rsidR="00AA73A1" w:rsidRPr="00AB5B14" w:rsidRDefault="00AA73A1">
      <w:pPr>
        <w:tabs>
          <w:tab w:val="left" w:pos="1440"/>
        </w:tabs>
        <w:spacing w:after="0" w:line="240" w:lineRule="auto"/>
        <w:ind w:left="1440" w:hanging="1440"/>
        <w:jc w:val="both"/>
        <w:rPr>
          <w:rFonts w:ascii="Times New Roman" w:eastAsia="Times New Roman" w:hAnsi="Times New Roman" w:cs="Times New Roman"/>
          <w:sz w:val="24"/>
          <w:szCs w:val="24"/>
        </w:rPr>
      </w:pPr>
    </w:p>
    <w:p w:rsidR="00904FCE" w:rsidRPr="005B2AB9" w:rsidRDefault="00904FCE" w:rsidP="00904FCE">
      <w:pPr>
        <w:tabs>
          <w:tab w:val="left" w:pos="0"/>
        </w:tabs>
        <w:spacing w:after="0" w:line="240" w:lineRule="auto"/>
        <w:jc w:val="both"/>
        <w:rPr>
          <w:rFonts w:ascii="Times New Roman" w:eastAsia="Times New Roman" w:hAnsi="Times New Roman" w:cs="Times New Roman"/>
          <w:sz w:val="24"/>
          <w:szCs w:val="24"/>
        </w:rPr>
      </w:pPr>
      <w:r w:rsidRPr="005B2AB9">
        <w:rPr>
          <w:rFonts w:ascii="Times New Roman" w:hAnsi="Times New Roman" w:cs="Times New Roman"/>
          <w:sz w:val="24"/>
          <w:szCs w:val="24"/>
        </w:rPr>
        <w:t xml:space="preserve">After review of the application, Staff recommends that the Commission find that the rate change with Staff’s recommendation complies with the requirements of Tex. Water Code § 13.182, 13.183, 13.185 (TWC) and 16 Tex. Admin. Code § 24.31 (TAC) for the reasons discussed below.  </w:t>
      </w:r>
    </w:p>
    <w:p w:rsidR="00C56505" w:rsidRDefault="00C56505">
      <w:pPr>
        <w:tabs>
          <w:tab w:val="left" w:pos="0"/>
        </w:tabs>
        <w:spacing w:after="0" w:line="240" w:lineRule="auto"/>
        <w:jc w:val="both"/>
        <w:rPr>
          <w:rFonts w:ascii="Times New Roman" w:eastAsia="Times New Roman" w:hAnsi="Times New Roman" w:cs="Times New Roman"/>
          <w:b/>
          <w:sz w:val="24"/>
          <w:szCs w:val="24"/>
          <w:u w:val="single"/>
        </w:rPr>
      </w:pPr>
      <w:bookmarkStart w:id="0" w:name="_GoBack"/>
      <w:bookmarkEnd w:id="0"/>
    </w:p>
    <w:p w:rsidR="00B22E43" w:rsidRDefault="00B22E43" w:rsidP="00B22E43">
      <w:pPr>
        <w:keepNext/>
        <w:spacing w:after="0" w:line="240" w:lineRule="auto"/>
        <w:rPr>
          <w:rFonts w:ascii="Times New Roman" w:hAnsi="Times New Roman" w:cs="Times New Roman"/>
          <w:b/>
          <w:sz w:val="24"/>
          <w:szCs w:val="24"/>
          <w:u w:val="single"/>
        </w:rPr>
      </w:pPr>
      <w:r w:rsidRPr="00172D25">
        <w:rPr>
          <w:rFonts w:ascii="Times New Roman" w:hAnsi="Times New Roman" w:cs="Times New Roman"/>
          <w:b/>
          <w:sz w:val="24"/>
          <w:szCs w:val="24"/>
          <w:u w:val="single"/>
        </w:rPr>
        <w:t>Revenue Requirement</w:t>
      </w:r>
    </w:p>
    <w:p w:rsidR="00B22E43" w:rsidRPr="00AB5B14" w:rsidRDefault="00B22E43" w:rsidP="00B22E43">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The </w:t>
      </w:r>
      <w:r w:rsidRPr="00AB5B14">
        <w:rPr>
          <w:rFonts w:ascii="Times New Roman" w:hAnsi="Times New Roman" w:cs="Times New Roman"/>
          <w:sz w:val="24"/>
          <w:szCs w:val="24"/>
        </w:rPr>
        <w:t>Applicant request</w:t>
      </w:r>
      <w:r>
        <w:rPr>
          <w:rFonts w:ascii="Times New Roman" w:hAnsi="Times New Roman" w:cs="Times New Roman"/>
          <w:sz w:val="24"/>
          <w:szCs w:val="24"/>
        </w:rPr>
        <w:t>ed</w:t>
      </w:r>
      <w:r w:rsidRPr="00AB5B14">
        <w:rPr>
          <w:rFonts w:ascii="Times New Roman" w:hAnsi="Times New Roman" w:cs="Times New Roman"/>
          <w:sz w:val="24"/>
          <w:szCs w:val="24"/>
        </w:rPr>
        <w:t xml:space="preserve"> a total revenue requirement of </w:t>
      </w:r>
      <w:r>
        <w:rPr>
          <w:rFonts w:ascii="Times New Roman" w:hAnsi="Times New Roman" w:cs="Times New Roman"/>
          <w:sz w:val="24"/>
          <w:szCs w:val="24"/>
        </w:rPr>
        <w:t>$71,560</w:t>
      </w:r>
      <w:r w:rsidR="00137C79">
        <w:rPr>
          <w:rFonts w:ascii="Times New Roman" w:hAnsi="Times New Roman" w:cs="Times New Roman"/>
          <w:sz w:val="24"/>
          <w:szCs w:val="24"/>
        </w:rPr>
        <w:t xml:space="preserve"> less other revenues</w:t>
      </w:r>
      <w:r w:rsidRPr="00AB5B14">
        <w:rPr>
          <w:rFonts w:ascii="Times New Roman" w:hAnsi="Times New Roman" w:cs="Times New Roman"/>
          <w:sz w:val="24"/>
          <w:szCs w:val="24"/>
        </w:rPr>
        <w:t>, which appears to be comprised of expenses</w:t>
      </w:r>
      <w:r>
        <w:rPr>
          <w:rFonts w:ascii="Times New Roman" w:hAnsi="Times New Roman" w:cs="Times New Roman"/>
          <w:sz w:val="24"/>
          <w:szCs w:val="24"/>
        </w:rPr>
        <w:t xml:space="preserve"> </w:t>
      </w:r>
      <w:r w:rsidRPr="00AB5B14">
        <w:rPr>
          <w:rFonts w:ascii="Times New Roman" w:hAnsi="Times New Roman" w:cs="Times New Roman"/>
          <w:sz w:val="24"/>
          <w:szCs w:val="24"/>
        </w:rPr>
        <w:t>pursuant to</w:t>
      </w:r>
      <w:r>
        <w:rPr>
          <w:rFonts w:ascii="Times New Roman" w:hAnsi="Times New Roman" w:cs="Times New Roman"/>
          <w:sz w:val="24"/>
          <w:szCs w:val="24"/>
        </w:rPr>
        <w:t xml:space="preserve"> 16 TAC § 24.31(b) and</w:t>
      </w:r>
      <w:r w:rsidRPr="00AB5B14">
        <w:rPr>
          <w:rFonts w:ascii="Times New Roman" w:hAnsi="Times New Roman" w:cs="Times New Roman"/>
          <w:sz w:val="24"/>
          <w:szCs w:val="24"/>
        </w:rPr>
        <w:t xml:space="preserve"> a return on invested capital pursuant to</w:t>
      </w:r>
      <w:r>
        <w:rPr>
          <w:rFonts w:ascii="Times New Roman" w:hAnsi="Times New Roman" w:cs="Times New Roman"/>
          <w:sz w:val="24"/>
          <w:szCs w:val="24"/>
        </w:rPr>
        <w:t xml:space="preserve"> 16 TAC § 24.31(c).  The Applicant and Staff reached an agreement on </w:t>
      </w:r>
      <w:r w:rsidR="00E917A5">
        <w:rPr>
          <w:rFonts w:ascii="Times New Roman" w:hAnsi="Times New Roman" w:cs="Times New Roman"/>
          <w:sz w:val="24"/>
          <w:szCs w:val="24"/>
        </w:rPr>
        <w:t xml:space="preserve">a revenue requirement </w:t>
      </w:r>
      <w:r w:rsidR="00904FCE">
        <w:rPr>
          <w:rFonts w:ascii="Times New Roman" w:hAnsi="Times New Roman" w:cs="Times New Roman"/>
          <w:sz w:val="24"/>
          <w:szCs w:val="24"/>
        </w:rPr>
        <w:t>and</w:t>
      </w:r>
      <w:r w:rsidR="00E917A5">
        <w:rPr>
          <w:rFonts w:ascii="Times New Roman" w:hAnsi="Times New Roman" w:cs="Times New Roman"/>
          <w:sz w:val="24"/>
          <w:szCs w:val="24"/>
        </w:rPr>
        <w:t xml:space="preserve"> </w:t>
      </w:r>
      <w:r>
        <w:rPr>
          <w:rFonts w:ascii="Times New Roman" w:hAnsi="Times New Roman" w:cs="Times New Roman"/>
          <w:sz w:val="24"/>
          <w:szCs w:val="24"/>
        </w:rPr>
        <w:t>rates. Staff recommends that the revenue requirement of $40,965 be found reasonable and necessary for utility operations. Staff’s recommended revenue requirement is based on adjustments to the Applicant’s requested revenue requirement</w:t>
      </w:r>
      <w:r w:rsidR="00904FCE">
        <w:rPr>
          <w:rFonts w:ascii="Times New Roman" w:hAnsi="Times New Roman" w:cs="Times New Roman"/>
          <w:sz w:val="24"/>
          <w:szCs w:val="24"/>
        </w:rPr>
        <w:t xml:space="preserve"> and</w:t>
      </w:r>
      <w:r>
        <w:rPr>
          <w:rFonts w:ascii="Times New Roman" w:hAnsi="Times New Roman" w:cs="Times New Roman"/>
          <w:sz w:val="24"/>
          <w:szCs w:val="24"/>
        </w:rPr>
        <w:t xml:space="preserve"> were made based on the information filed in the application. Staff notes that these adjustments may change in the course of an evidentiary hearing if new information was provided in discovery that substantiated expenses disallowed by these adjustments. Staff believes that the revenue requirement produced by the agreed-upon rates is within a reasonable range of the revenue requirements that may result from a full evidentiary proceeding. </w:t>
      </w:r>
    </w:p>
    <w:p w:rsidR="00BC3239" w:rsidRDefault="00216615" w:rsidP="00BC3239">
      <w:pPr>
        <w:tabs>
          <w:tab w:val="left" w:pos="0"/>
        </w:tabs>
        <w:spacing w:after="0" w:line="240" w:lineRule="auto"/>
        <w:jc w:val="both"/>
        <w:rPr>
          <w:rFonts w:ascii="Times New Roman" w:hAnsi="Times New Roman" w:cs="Times New Roman"/>
          <w:sz w:val="24"/>
          <w:szCs w:val="24"/>
        </w:rPr>
      </w:pPr>
      <w:r>
        <w:rPr>
          <w:rFonts w:ascii="Times New Roman" w:eastAsia="Times New Roman" w:hAnsi="Times New Roman" w:cs="Times New Roman"/>
          <w:b/>
          <w:sz w:val="24"/>
          <w:szCs w:val="24"/>
          <w:u w:val="single"/>
        </w:rPr>
        <w:t>Staff Recommendation</w:t>
      </w:r>
      <w:r w:rsidR="00BC3239" w:rsidRPr="00BC3239">
        <w:rPr>
          <w:rFonts w:ascii="Times New Roman" w:hAnsi="Times New Roman" w:cs="Times New Roman"/>
          <w:sz w:val="24"/>
          <w:szCs w:val="24"/>
        </w:rPr>
        <w:t xml:space="preserve"> </w:t>
      </w:r>
    </w:p>
    <w:p w:rsidR="00C53894" w:rsidRPr="00C56505" w:rsidRDefault="00C53894" w:rsidP="004B70A3">
      <w:pPr>
        <w:pStyle w:val="ListParagraph"/>
        <w:numPr>
          <w:ilvl w:val="0"/>
          <w:numId w:val="1"/>
        </w:numPr>
        <w:spacing w:line="240" w:lineRule="auto"/>
        <w:ind w:left="360"/>
        <w:jc w:val="both"/>
        <w:rPr>
          <w:rFonts w:ascii="Times New Roman" w:hAnsi="Times New Roman" w:cs="Times New Roman"/>
          <w:sz w:val="24"/>
          <w:szCs w:val="24"/>
        </w:rPr>
      </w:pPr>
      <w:r w:rsidRPr="00C56505">
        <w:rPr>
          <w:rFonts w:ascii="Times New Roman" w:hAnsi="Times New Roman" w:cs="Times New Roman"/>
          <w:sz w:val="24"/>
          <w:szCs w:val="24"/>
        </w:rPr>
        <w:t>Staff</w:t>
      </w:r>
      <w:r w:rsidR="00C56505" w:rsidRPr="00C56505">
        <w:rPr>
          <w:rFonts w:ascii="Times New Roman" w:hAnsi="Times New Roman" w:cs="Times New Roman"/>
          <w:sz w:val="24"/>
          <w:szCs w:val="24"/>
        </w:rPr>
        <w:t xml:space="preserve"> recommends </w:t>
      </w:r>
      <w:r w:rsidR="00051420">
        <w:rPr>
          <w:rFonts w:ascii="Times New Roman" w:hAnsi="Times New Roman" w:cs="Times New Roman"/>
          <w:sz w:val="24"/>
          <w:szCs w:val="24"/>
        </w:rPr>
        <w:t xml:space="preserve">approval of </w:t>
      </w:r>
      <w:r w:rsidR="00C56505" w:rsidRPr="00C56505">
        <w:rPr>
          <w:rFonts w:ascii="Times New Roman" w:hAnsi="Times New Roman" w:cs="Times New Roman"/>
          <w:sz w:val="24"/>
          <w:szCs w:val="24"/>
        </w:rPr>
        <w:t xml:space="preserve">the </w:t>
      </w:r>
      <w:r w:rsidRPr="00C56505">
        <w:rPr>
          <w:rFonts w:ascii="Times New Roman" w:hAnsi="Times New Roman" w:cs="Times New Roman"/>
          <w:sz w:val="24"/>
          <w:szCs w:val="24"/>
        </w:rPr>
        <w:t>following rate</w:t>
      </w:r>
      <w:r w:rsidR="00051420">
        <w:rPr>
          <w:rFonts w:ascii="Times New Roman" w:hAnsi="Times New Roman" w:cs="Times New Roman"/>
          <w:sz w:val="24"/>
          <w:szCs w:val="24"/>
        </w:rPr>
        <w:t>s</w:t>
      </w:r>
      <w:r w:rsidRPr="00C56505">
        <w:rPr>
          <w:rFonts w:ascii="Times New Roman" w:hAnsi="Times New Roman" w:cs="Times New Roman"/>
          <w:sz w:val="24"/>
          <w:szCs w:val="24"/>
        </w:rPr>
        <w:t>:</w:t>
      </w:r>
    </w:p>
    <w:tbl>
      <w:tblPr>
        <w:tblStyle w:val="TableGrid"/>
        <w:tblW w:w="0" w:type="auto"/>
        <w:jc w:val="center"/>
        <w:tblLook w:val="04A0" w:firstRow="1" w:lastRow="0" w:firstColumn="1" w:lastColumn="0" w:noHBand="0" w:noVBand="1"/>
      </w:tblPr>
      <w:tblGrid>
        <w:gridCol w:w="2785"/>
        <w:gridCol w:w="4708"/>
      </w:tblGrid>
      <w:tr w:rsidR="00C53894" w:rsidRPr="00904FCE" w:rsidTr="004B70A3">
        <w:trPr>
          <w:trHeight w:val="296"/>
          <w:jc w:val="center"/>
        </w:trPr>
        <w:tc>
          <w:tcPr>
            <w:tcW w:w="2785" w:type="dxa"/>
          </w:tcPr>
          <w:p w:rsidR="00C53894" w:rsidRPr="004B70A3" w:rsidRDefault="00C53894" w:rsidP="004B70A3">
            <w:pPr>
              <w:jc w:val="center"/>
              <w:rPr>
                <w:rFonts w:ascii="Times New Roman" w:hAnsi="Times New Roman" w:cs="Times New Roman"/>
                <w:b/>
              </w:rPr>
            </w:pPr>
            <w:r w:rsidRPr="004B70A3">
              <w:rPr>
                <w:rFonts w:ascii="Times New Roman" w:hAnsi="Times New Roman" w:cs="Times New Roman"/>
                <w:b/>
              </w:rPr>
              <w:t>Meter Size</w:t>
            </w:r>
          </w:p>
        </w:tc>
        <w:tc>
          <w:tcPr>
            <w:tcW w:w="4708" w:type="dxa"/>
          </w:tcPr>
          <w:p w:rsidR="00C53894" w:rsidRPr="004B70A3" w:rsidRDefault="00C53894" w:rsidP="004B70A3">
            <w:pPr>
              <w:jc w:val="center"/>
              <w:rPr>
                <w:rFonts w:ascii="Times New Roman" w:hAnsi="Times New Roman" w:cs="Times New Roman"/>
                <w:b/>
              </w:rPr>
            </w:pPr>
            <w:r w:rsidRPr="004B70A3">
              <w:rPr>
                <w:rFonts w:ascii="Times New Roman" w:hAnsi="Times New Roman" w:cs="Times New Roman"/>
                <w:b/>
              </w:rPr>
              <w:t>Minimum charge includes zero (0) gallons</w:t>
            </w:r>
          </w:p>
        </w:tc>
      </w:tr>
      <w:tr w:rsidR="00C53894" w:rsidRPr="00904FCE" w:rsidTr="004B70A3">
        <w:trPr>
          <w:trHeight w:val="280"/>
          <w:jc w:val="center"/>
        </w:trPr>
        <w:tc>
          <w:tcPr>
            <w:tcW w:w="2785" w:type="dxa"/>
          </w:tcPr>
          <w:p w:rsidR="00C53894" w:rsidRPr="004B70A3" w:rsidRDefault="00C53894" w:rsidP="00DF4A1A">
            <w:pPr>
              <w:jc w:val="center"/>
              <w:rPr>
                <w:rFonts w:ascii="Times New Roman" w:hAnsi="Times New Roman" w:cs="Times New Roman"/>
                <w:b/>
              </w:rPr>
            </w:pPr>
            <w:r w:rsidRPr="004B70A3">
              <w:rPr>
                <w:rFonts w:ascii="Times New Roman" w:hAnsi="Times New Roman" w:cs="Times New Roman"/>
                <w:b/>
              </w:rPr>
              <w:t xml:space="preserve">5/8” or 3/4” </w:t>
            </w:r>
          </w:p>
        </w:tc>
        <w:tc>
          <w:tcPr>
            <w:tcW w:w="4708" w:type="dxa"/>
          </w:tcPr>
          <w:p w:rsidR="00C53894" w:rsidRPr="004B70A3" w:rsidRDefault="00C53894" w:rsidP="004B70A3">
            <w:pPr>
              <w:jc w:val="center"/>
              <w:rPr>
                <w:rFonts w:ascii="Times New Roman" w:hAnsi="Times New Roman" w:cs="Times New Roman"/>
                <w:b/>
              </w:rPr>
            </w:pPr>
            <w:r w:rsidRPr="004B70A3">
              <w:rPr>
                <w:rFonts w:ascii="Times New Roman" w:hAnsi="Times New Roman" w:cs="Times New Roman"/>
                <w:b/>
              </w:rPr>
              <w:t>$      41.25</w:t>
            </w:r>
          </w:p>
        </w:tc>
      </w:tr>
      <w:tr w:rsidR="00C53894" w:rsidRPr="00904FCE" w:rsidTr="004B70A3">
        <w:trPr>
          <w:trHeight w:val="270"/>
          <w:jc w:val="center"/>
        </w:trPr>
        <w:tc>
          <w:tcPr>
            <w:tcW w:w="2785" w:type="dxa"/>
          </w:tcPr>
          <w:p w:rsidR="00C53894" w:rsidRPr="004B70A3" w:rsidRDefault="00C53894" w:rsidP="00DF4A1A">
            <w:pPr>
              <w:jc w:val="center"/>
              <w:rPr>
                <w:rFonts w:ascii="Times New Roman" w:hAnsi="Times New Roman" w:cs="Times New Roman"/>
                <w:b/>
              </w:rPr>
            </w:pPr>
            <w:r w:rsidRPr="004B70A3">
              <w:rPr>
                <w:rFonts w:ascii="Times New Roman" w:hAnsi="Times New Roman" w:cs="Times New Roman"/>
                <w:b/>
              </w:rPr>
              <w:t>1”</w:t>
            </w:r>
          </w:p>
        </w:tc>
        <w:tc>
          <w:tcPr>
            <w:tcW w:w="4708" w:type="dxa"/>
          </w:tcPr>
          <w:p w:rsidR="00C53894" w:rsidRPr="004B70A3" w:rsidRDefault="00C56505" w:rsidP="004B70A3">
            <w:pPr>
              <w:jc w:val="center"/>
              <w:rPr>
                <w:rFonts w:ascii="Times New Roman" w:hAnsi="Times New Roman" w:cs="Times New Roman"/>
                <w:b/>
              </w:rPr>
            </w:pPr>
            <w:r w:rsidRPr="004B70A3">
              <w:rPr>
                <w:rFonts w:ascii="Times New Roman" w:hAnsi="Times New Roman" w:cs="Times New Roman"/>
                <w:b/>
              </w:rPr>
              <w:t>$      103.13</w:t>
            </w:r>
          </w:p>
        </w:tc>
      </w:tr>
      <w:tr w:rsidR="00C53894" w:rsidRPr="00904FCE" w:rsidTr="004B70A3">
        <w:trPr>
          <w:trHeight w:val="280"/>
          <w:jc w:val="center"/>
        </w:trPr>
        <w:tc>
          <w:tcPr>
            <w:tcW w:w="2785" w:type="dxa"/>
          </w:tcPr>
          <w:p w:rsidR="00C53894" w:rsidRPr="004B70A3" w:rsidRDefault="00C53894" w:rsidP="00DF4A1A">
            <w:pPr>
              <w:jc w:val="center"/>
              <w:rPr>
                <w:rFonts w:ascii="Times New Roman" w:hAnsi="Times New Roman" w:cs="Times New Roman"/>
                <w:b/>
              </w:rPr>
            </w:pPr>
            <w:r w:rsidRPr="004B70A3">
              <w:rPr>
                <w:rFonts w:ascii="Times New Roman" w:hAnsi="Times New Roman" w:cs="Times New Roman"/>
                <w:b/>
              </w:rPr>
              <w:t>1 ½”</w:t>
            </w:r>
          </w:p>
        </w:tc>
        <w:tc>
          <w:tcPr>
            <w:tcW w:w="4708" w:type="dxa"/>
          </w:tcPr>
          <w:p w:rsidR="00C53894" w:rsidRPr="004B70A3" w:rsidRDefault="00C53894" w:rsidP="004B70A3">
            <w:pPr>
              <w:jc w:val="center"/>
              <w:rPr>
                <w:rFonts w:ascii="Times New Roman" w:hAnsi="Times New Roman" w:cs="Times New Roman"/>
                <w:b/>
              </w:rPr>
            </w:pPr>
            <w:r w:rsidRPr="004B70A3">
              <w:rPr>
                <w:rFonts w:ascii="Times New Roman" w:hAnsi="Times New Roman" w:cs="Times New Roman"/>
                <w:b/>
              </w:rPr>
              <w:t xml:space="preserve">$     </w:t>
            </w:r>
            <w:r w:rsidR="00C56505" w:rsidRPr="004B70A3">
              <w:rPr>
                <w:rFonts w:ascii="Times New Roman" w:hAnsi="Times New Roman" w:cs="Times New Roman"/>
                <w:b/>
              </w:rPr>
              <w:t>206.25</w:t>
            </w:r>
          </w:p>
        </w:tc>
      </w:tr>
      <w:tr w:rsidR="00C53894" w:rsidRPr="00904FCE" w:rsidTr="004B70A3">
        <w:trPr>
          <w:trHeight w:val="280"/>
          <w:jc w:val="center"/>
        </w:trPr>
        <w:tc>
          <w:tcPr>
            <w:tcW w:w="2785" w:type="dxa"/>
          </w:tcPr>
          <w:p w:rsidR="00C53894" w:rsidRPr="004B70A3" w:rsidRDefault="00C53894" w:rsidP="00DF4A1A">
            <w:pPr>
              <w:jc w:val="center"/>
              <w:rPr>
                <w:rFonts w:ascii="Times New Roman" w:hAnsi="Times New Roman" w:cs="Times New Roman"/>
                <w:b/>
              </w:rPr>
            </w:pPr>
            <w:r w:rsidRPr="004B70A3">
              <w:rPr>
                <w:rFonts w:ascii="Times New Roman" w:hAnsi="Times New Roman" w:cs="Times New Roman"/>
                <w:b/>
              </w:rPr>
              <w:t>2”</w:t>
            </w:r>
          </w:p>
        </w:tc>
        <w:tc>
          <w:tcPr>
            <w:tcW w:w="4708" w:type="dxa"/>
          </w:tcPr>
          <w:p w:rsidR="00C53894" w:rsidRPr="004B70A3" w:rsidRDefault="00C56505" w:rsidP="004B70A3">
            <w:pPr>
              <w:jc w:val="center"/>
              <w:rPr>
                <w:rFonts w:ascii="Times New Roman" w:hAnsi="Times New Roman" w:cs="Times New Roman"/>
                <w:b/>
              </w:rPr>
            </w:pPr>
            <w:r w:rsidRPr="004B70A3">
              <w:rPr>
                <w:rFonts w:ascii="Times New Roman" w:hAnsi="Times New Roman" w:cs="Times New Roman"/>
                <w:b/>
              </w:rPr>
              <w:t>$     330.00</w:t>
            </w:r>
          </w:p>
        </w:tc>
      </w:tr>
      <w:tr w:rsidR="00C53894" w:rsidRPr="00904FCE" w:rsidTr="004B70A3">
        <w:trPr>
          <w:trHeight w:val="270"/>
          <w:jc w:val="center"/>
        </w:trPr>
        <w:tc>
          <w:tcPr>
            <w:tcW w:w="2785" w:type="dxa"/>
          </w:tcPr>
          <w:p w:rsidR="00C53894" w:rsidRPr="004B70A3" w:rsidRDefault="00C53894" w:rsidP="00DF4A1A">
            <w:pPr>
              <w:jc w:val="center"/>
              <w:rPr>
                <w:rFonts w:ascii="Times New Roman" w:hAnsi="Times New Roman" w:cs="Times New Roman"/>
                <w:b/>
              </w:rPr>
            </w:pPr>
            <w:r w:rsidRPr="004B70A3">
              <w:rPr>
                <w:rFonts w:ascii="Times New Roman" w:hAnsi="Times New Roman" w:cs="Times New Roman"/>
                <w:b/>
              </w:rPr>
              <w:t>3”</w:t>
            </w:r>
          </w:p>
        </w:tc>
        <w:tc>
          <w:tcPr>
            <w:tcW w:w="4708" w:type="dxa"/>
          </w:tcPr>
          <w:p w:rsidR="00C53894" w:rsidRPr="004B70A3" w:rsidRDefault="00C56505" w:rsidP="004B70A3">
            <w:pPr>
              <w:jc w:val="center"/>
              <w:rPr>
                <w:rFonts w:ascii="Times New Roman" w:hAnsi="Times New Roman" w:cs="Times New Roman"/>
                <w:b/>
              </w:rPr>
            </w:pPr>
            <w:r w:rsidRPr="004B70A3">
              <w:rPr>
                <w:rFonts w:ascii="Times New Roman" w:hAnsi="Times New Roman" w:cs="Times New Roman"/>
                <w:b/>
              </w:rPr>
              <w:t>$     618.75</w:t>
            </w:r>
          </w:p>
        </w:tc>
      </w:tr>
      <w:tr w:rsidR="00A92C42" w:rsidRPr="00904FCE" w:rsidTr="004B70A3">
        <w:trPr>
          <w:trHeight w:val="278"/>
          <w:jc w:val="center"/>
        </w:trPr>
        <w:tc>
          <w:tcPr>
            <w:tcW w:w="7493" w:type="dxa"/>
            <w:gridSpan w:val="2"/>
          </w:tcPr>
          <w:p w:rsidR="00A92C42" w:rsidRPr="004B70A3" w:rsidRDefault="00A92C42" w:rsidP="004B70A3">
            <w:pPr>
              <w:jc w:val="center"/>
              <w:rPr>
                <w:rFonts w:ascii="Times New Roman" w:hAnsi="Times New Roman" w:cs="Times New Roman"/>
                <w:b/>
              </w:rPr>
            </w:pPr>
            <w:proofErr w:type="spellStart"/>
            <w:r w:rsidRPr="004B70A3">
              <w:rPr>
                <w:rFonts w:ascii="Times New Roman" w:hAnsi="Times New Roman" w:cs="Times New Roman"/>
                <w:b/>
              </w:rPr>
              <w:t>Gallonage</w:t>
            </w:r>
            <w:proofErr w:type="spellEnd"/>
            <w:r w:rsidRPr="004B70A3">
              <w:rPr>
                <w:rFonts w:ascii="Times New Roman" w:hAnsi="Times New Roman" w:cs="Times New Roman"/>
                <w:b/>
              </w:rPr>
              <w:t xml:space="preserve"> Charge: $2.50 for each additional gallons over the minimum</w:t>
            </w:r>
          </w:p>
        </w:tc>
      </w:tr>
    </w:tbl>
    <w:p w:rsidR="00C56505" w:rsidRDefault="00BC3239" w:rsidP="004B70A3">
      <w:pPr>
        <w:pStyle w:val="ListParagraph"/>
        <w:numPr>
          <w:ilvl w:val="0"/>
          <w:numId w:val="1"/>
        </w:numPr>
        <w:spacing w:line="240" w:lineRule="auto"/>
        <w:ind w:left="360"/>
        <w:jc w:val="both"/>
        <w:rPr>
          <w:rFonts w:ascii="Times New Roman" w:hAnsi="Times New Roman" w:cs="Times New Roman"/>
          <w:sz w:val="24"/>
          <w:szCs w:val="24"/>
        </w:rPr>
      </w:pPr>
      <w:r>
        <w:rPr>
          <w:rFonts w:ascii="Times New Roman" w:hAnsi="Times New Roman" w:cs="Times New Roman"/>
          <w:sz w:val="24"/>
          <w:szCs w:val="24"/>
        </w:rPr>
        <w:lastRenderedPageBreak/>
        <w:t xml:space="preserve">Pursuant to the settlement agreement, </w:t>
      </w:r>
      <w:r w:rsidR="00C56505" w:rsidRPr="00C56505">
        <w:rPr>
          <w:rFonts w:ascii="Times New Roman" w:hAnsi="Times New Roman" w:cs="Times New Roman"/>
          <w:sz w:val="24"/>
          <w:szCs w:val="24"/>
        </w:rPr>
        <w:t xml:space="preserve">Staff recommends that </w:t>
      </w:r>
      <w:r>
        <w:rPr>
          <w:rFonts w:ascii="Times New Roman" w:hAnsi="Times New Roman" w:cs="Times New Roman"/>
          <w:sz w:val="24"/>
          <w:szCs w:val="24"/>
        </w:rPr>
        <w:t xml:space="preserve">the order include the provision that </w:t>
      </w:r>
      <w:r w:rsidR="00C56505" w:rsidRPr="00C56505">
        <w:rPr>
          <w:rFonts w:ascii="Times New Roman" w:hAnsi="Times New Roman" w:cs="Times New Roman"/>
          <w:sz w:val="24"/>
          <w:szCs w:val="24"/>
        </w:rPr>
        <w:t>Sunset be required to refund any money collected in excess of the approved rates (Proposed Rate – Approved Rate = Refunds)</w:t>
      </w:r>
      <w:r w:rsidR="003C4577">
        <w:rPr>
          <w:rFonts w:ascii="Times New Roman" w:hAnsi="Times New Roman" w:cs="Times New Roman"/>
          <w:sz w:val="24"/>
          <w:szCs w:val="24"/>
        </w:rPr>
        <w:t xml:space="preserve"> for the period that the proposed rates were collected</w:t>
      </w:r>
      <w:r w:rsidR="00C56505" w:rsidRPr="00C56505">
        <w:rPr>
          <w:rFonts w:ascii="Times New Roman" w:hAnsi="Times New Roman" w:cs="Times New Roman"/>
          <w:sz w:val="24"/>
          <w:szCs w:val="24"/>
        </w:rPr>
        <w:t xml:space="preserve">.  </w:t>
      </w:r>
      <w:r w:rsidR="00520D10">
        <w:rPr>
          <w:rFonts w:ascii="Times New Roman" w:hAnsi="Times New Roman" w:cs="Times New Roman"/>
          <w:sz w:val="24"/>
          <w:szCs w:val="24"/>
        </w:rPr>
        <w:t xml:space="preserve">Staff believes that the </w:t>
      </w:r>
      <w:r w:rsidR="00C56505" w:rsidRPr="00C56505">
        <w:rPr>
          <w:rFonts w:ascii="Times New Roman" w:hAnsi="Times New Roman" w:cs="Times New Roman"/>
          <w:sz w:val="24"/>
          <w:szCs w:val="24"/>
        </w:rPr>
        <w:t xml:space="preserve">refunds </w:t>
      </w:r>
      <w:r w:rsidR="00FA651F">
        <w:rPr>
          <w:rFonts w:ascii="Times New Roman" w:hAnsi="Times New Roman" w:cs="Times New Roman"/>
          <w:sz w:val="24"/>
          <w:szCs w:val="24"/>
        </w:rPr>
        <w:t>have already been</w:t>
      </w:r>
      <w:r w:rsidR="00520D10">
        <w:rPr>
          <w:rFonts w:ascii="Times New Roman" w:hAnsi="Times New Roman" w:cs="Times New Roman"/>
          <w:sz w:val="24"/>
          <w:szCs w:val="24"/>
        </w:rPr>
        <w:t xml:space="preserve"> </w:t>
      </w:r>
      <w:r w:rsidR="00C56505" w:rsidRPr="00C56505">
        <w:rPr>
          <w:rFonts w:ascii="Times New Roman" w:hAnsi="Times New Roman" w:cs="Times New Roman"/>
          <w:sz w:val="24"/>
          <w:szCs w:val="24"/>
        </w:rPr>
        <w:t>applied as a credit on each customer’s bill over the same period of time that the excess rates were collected.</w:t>
      </w:r>
      <w:r>
        <w:rPr>
          <w:rFonts w:ascii="Times New Roman" w:hAnsi="Times New Roman" w:cs="Times New Roman"/>
          <w:sz w:val="24"/>
          <w:szCs w:val="24"/>
        </w:rPr>
        <w:t xml:space="preserve"> </w:t>
      </w:r>
      <w:r w:rsidR="00FA651F">
        <w:rPr>
          <w:rFonts w:ascii="Times New Roman" w:hAnsi="Times New Roman" w:cs="Times New Roman"/>
          <w:sz w:val="24"/>
          <w:szCs w:val="24"/>
        </w:rPr>
        <w:t>If</w:t>
      </w:r>
      <w:r>
        <w:rPr>
          <w:rFonts w:ascii="Times New Roman" w:hAnsi="Times New Roman" w:cs="Times New Roman"/>
          <w:sz w:val="24"/>
          <w:szCs w:val="24"/>
        </w:rPr>
        <w:t xml:space="preserve"> Sunset Water, LLC (Sunset) has already complied with this provision</w:t>
      </w:r>
      <w:r w:rsidR="00FA651F">
        <w:rPr>
          <w:rFonts w:ascii="Times New Roman" w:hAnsi="Times New Roman" w:cs="Times New Roman"/>
          <w:sz w:val="24"/>
          <w:szCs w:val="24"/>
        </w:rPr>
        <w:t>,</w:t>
      </w:r>
      <w:r>
        <w:rPr>
          <w:rFonts w:ascii="Times New Roman" w:hAnsi="Times New Roman" w:cs="Times New Roman"/>
          <w:sz w:val="24"/>
          <w:szCs w:val="24"/>
        </w:rPr>
        <w:t xml:space="preserve"> </w:t>
      </w:r>
      <w:r w:rsidR="00FA651F">
        <w:rPr>
          <w:rFonts w:ascii="Times New Roman" w:hAnsi="Times New Roman" w:cs="Times New Roman"/>
          <w:sz w:val="24"/>
          <w:szCs w:val="24"/>
        </w:rPr>
        <w:t xml:space="preserve">then </w:t>
      </w:r>
      <w:r>
        <w:rPr>
          <w:rFonts w:ascii="Times New Roman" w:hAnsi="Times New Roman" w:cs="Times New Roman"/>
          <w:sz w:val="24"/>
          <w:szCs w:val="24"/>
        </w:rPr>
        <w:t>the order would simply reflect the requirement.</w:t>
      </w:r>
    </w:p>
    <w:p w:rsidR="00C56505" w:rsidRPr="00C56505" w:rsidRDefault="00C56505" w:rsidP="00C56505">
      <w:pPr>
        <w:pStyle w:val="ListParagraph"/>
        <w:spacing w:line="240" w:lineRule="auto"/>
        <w:jc w:val="both"/>
        <w:rPr>
          <w:rFonts w:ascii="Times New Roman" w:hAnsi="Times New Roman" w:cs="Times New Roman"/>
          <w:sz w:val="24"/>
          <w:szCs w:val="24"/>
        </w:rPr>
      </w:pPr>
    </w:p>
    <w:p w:rsidR="00BC3239" w:rsidRPr="004B70A3" w:rsidRDefault="00C53894" w:rsidP="004B70A3">
      <w:pPr>
        <w:pStyle w:val="ListParagraph"/>
        <w:numPr>
          <w:ilvl w:val="0"/>
          <w:numId w:val="1"/>
        </w:numPr>
        <w:spacing w:line="240" w:lineRule="auto"/>
        <w:ind w:left="360"/>
        <w:jc w:val="both"/>
        <w:rPr>
          <w:rFonts w:ascii="Times New Roman" w:hAnsi="Times New Roman" w:cs="Times New Roman"/>
          <w:sz w:val="24"/>
          <w:szCs w:val="24"/>
        </w:rPr>
      </w:pPr>
      <w:r w:rsidRPr="004B70A3">
        <w:rPr>
          <w:rFonts w:ascii="Times New Roman" w:hAnsi="Times New Roman" w:cs="Times New Roman"/>
          <w:sz w:val="24"/>
          <w:szCs w:val="24"/>
        </w:rPr>
        <w:t xml:space="preserve">Staff recommends that effective date of the new rate be </w:t>
      </w:r>
      <w:r w:rsidR="005A55F2" w:rsidRPr="004B70A3">
        <w:rPr>
          <w:rFonts w:ascii="Times New Roman" w:hAnsi="Times New Roman" w:cs="Times New Roman"/>
          <w:b/>
          <w:sz w:val="24"/>
          <w:szCs w:val="24"/>
          <w:u w:val="single"/>
        </w:rPr>
        <w:t>August 15</w:t>
      </w:r>
      <w:r w:rsidRPr="004B70A3">
        <w:rPr>
          <w:rFonts w:ascii="Times New Roman" w:hAnsi="Times New Roman" w:cs="Times New Roman"/>
          <w:b/>
          <w:sz w:val="24"/>
          <w:szCs w:val="24"/>
          <w:u w:val="single"/>
        </w:rPr>
        <w:t>, 201</w:t>
      </w:r>
      <w:r w:rsidR="005A55F2" w:rsidRPr="004B70A3">
        <w:rPr>
          <w:rFonts w:ascii="Times New Roman" w:hAnsi="Times New Roman" w:cs="Times New Roman"/>
          <w:b/>
          <w:sz w:val="24"/>
          <w:szCs w:val="24"/>
          <w:u w:val="single"/>
        </w:rPr>
        <w:t>5</w:t>
      </w:r>
      <w:r w:rsidR="004B70A3">
        <w:rPr>
          <w:rFonts w:ascii="Times New Roman" w:hAnsi="Times New Roman" w:cs="Times New Roman"/>
          <w:b/>
          <w:sz w:val="24"/>
          <w:szCs w:val="24"/>
          <w:u w:val="single"/>
        </w:rPr>
        <w:t>.</w:t>
      </w:r>
    </w:p>
    <w:p w:rsidR="00BC3239" w:rsidRPr="004B70A3" w:rsidRDefault="00BC3239" w:rsidP="004B70A3">
      <w:pPr>
        <w:pStyle w:val="ListParagraph"/>
        <w:spacing w:line="240" w:lineRule="auto"/>
        <w:ind w:left="360"/>
        <w:jc w:val="both"/>
        <w:rPr>
          <w:rFonts w:ascii="Times New Roman" w:hAnsi="Times New Roman" w:cs="Times New Roman"/>
          <w:sz w:val="24"/>
          <w:szCs w:val="24"/>
        </w:rPr>
      </w:pPr>
    </w:p>
    <w:p w:rsidR="00C53894" w:rsidRPr="00C56505" w:rsidRDefault="00BC3239" w:rsidP="004B70A3">
      <w:pPr>
        <w:pStyle w:val="ListParagraph"/>
        <w:numPr>
          <w:ilvl w:val="0"/>
          <w:numId w:val="1"/>
        </w:numPr>
        <w:spacing w:line="24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Staff recommends that </w:t>
      </w:r>
      <w:r w:rsidR="003C4577">
        <w:rPr>
          <w:rFonts w:ascii="Times New Roman" w:hAnsi="Times New Roman" w:cs="Times New Roman"/>
          <w:sz w:val="24"/>
          <w:szCs w:val="24"/>
        </w:rPr>
        <w:t>the order include a provision requiring Sunset to</w:t>
      </w:r>
      <w:r>
        <w:rPr>
          <w:rFonts w:ascii="Times New Roman" w:hAnsi="Times New Roman" w:cs="Times New Roman"/>
          <w:sz w:val="24"/>
          <w:szCs w:val="24"/>
        </w:rPr>
        <w:t xml:space="preserve"> file a</w:t>
      </w:r>
      <w:r w:rsidR="00C53894" w:rsidRPr="00C56505">
        <w:rPr>
          <w:rFonts w:ascii="Times New Roman" w:hAnsi="Times New Roman" w:cs="Times New Roman"/>
          <w:sz w:val="24"/>
          <w:szCs w:val="24"/>
        </w:rPr>
        <w:t xml:space="preserve"> final report </w:t>
      </w:r>
      <w:r w:rsidR="00FA651F">
        <w:rPr>
          <w:rFonts w:ascii="Times New Roman" w:hAnsi="Times New Roman" w:cs="Times New Roman"/>
          <w:sz w:val="24"/>
          <w:szCs w:val="24"/>
        </w:rPr>
        <w:t xml:space="preserve">indicating </w:t>
      </w:r>
      <w:r w:rsidR="00C53894" w:rsidRPr="00C56505">
        <w:rPr>
          <w:rFonts w:ascii="Times New Roman" w:hAnsi="Times New Roman" w:cs="Times New Roman"/>
          <w:sz w:val="24"/>
          <w:szCs w:val="24"/>
        </w:rPr>
        <w:t xml:space="preserve">that </w:t>
      </w:r>
      <w:r w:rsidR="00FA651F">
        <w:rPr>
          <w:rFonts w:ascii="Times New Roman" w:hAnsi="Times New Roman" w:cs="Times New Roman"/>
          <w:sz w:val="24"/>
          <w:szCs w:val="24"/>
        </w:rPr>
        <w:t xml:space="preserve">the </w:t>
      </w:r>
      <w:r w:rsidR="00C53894" w:rsidRPr="00C56505">
        <w:rPr>
          <w:rFonts w:ascii="Times New Roman" w:hAnsi="Times New Roman" w:cs="Times New Roman"/>
          <w:sz w:val="24"/>
          <w:szCs w:val="24"/>
        </w:rPr>
        <w:t xml:space="preserve">refunds </w:t>
      </w:r>
      <w:r w:rsidR="00FA651F">
        <w:rPr>
          <w:rFonts w:ascii="Times New Roman" w:hAnsi="Times New Roman" w:cs="Times New Roman"/>
          <w:sz w:val="24"/>
          <w:szCs w:val="24"/>
        </w:rPr>
        <w:t>we</w:t>
      </w:r>
      <w:r w:rsidR="00FA651F" w:rsidRPr="00C56505">
        <w:rPr>
          <w:rFonts w:ascii="Times New Roman" w:hAnsi="Times New Roman" w:cs="Times New Roman"/>
          <w:sz w:val="24"/>
          <w:szCs w:val="24"/>
        </w:rPr>
        <w:t xml:space="preserve">re </w:t>
      </w:r>
      <w:r w:rsidR="00C53894" w:rsidRPr="00C56505">
        <w:rPr>
          <w:rFonts w:ascii="Times New Roman" w:hAnsi="Times New Roman" w:cs="Times New Roman"/>
          <w:sz w:val="24"/>
          <w:szCs w:val="24"/>
        </w:rPr>
        <w:t xml:space="preserve">completed, with a signed affidavit </w:t>
      </w:r>
      <w:r w:rsidR="008218EB">
        <w:rPr>
          <w:rFonts w:ascii="Times New Roman" w:hAnsi="Times New Roman" w:cs="Times New Roman"/>
          <w:sz w:val="24"/>
          <w:szCs w:val="24"/>
        </w:rPr>
        <w:t xml:space="preserve">stating </w:t>
      </w:r>
      <w:r w:rsidR="00C53894" w:rsidRPr="00C56505">
        <w:rPr>
          <w:rFonts w:ascii="Times New Roman" w:hAnsi="Times New Roman" w:cs="Times New Roman"/>
          <w:sz w:val="24"/>
          <w:szCs w:val="24"/>
        </w:rPr>
        <w:t>that Sunset made the required refunds</w:t>
      </w:r>
      <w:r w:rsidR="003C4577">
        <w:rPr>
          <w:rFonts w:ascii="Times New Roman" w:hAnsi="Times New Roman" w:cs="Times New Roman"/>
          <w:sz w:val="24"/>
          <w:szCs w:val="24"/>
        </w:rPr>
        <w:t xml:space="preserve">. The report should be </w:t>
      </w:r>
      <w:r w:rsidR="00FA651F">
        <w:rPr>
          <w:rFonts w:ascii="Times New Roman" w:hAnsi="Times New Roman" w:cs="Times New Roman"/>
          <w:sz w:val="24"/>
          <w:szCs w:val="24"/>
        </w:rPr>
        <w:t xml:space="preserve">filed </w:t>
      </w:r>
      <w:r w:rsidR="005A55F2">
        <w:rPr>
          <w:rFonts w:ascii="Times New Roman" w:hAnsi="Times New Roman" w:cs="Times New Roman"/>
          <w:sz w:val="24"/>
          <w:szCs w:val="24"/>
        </w:rPr>
        <w:t xml:space="preserve">within </w:t>
      </w:r>
      <w:r>
        <w:rPr>
          <w:rFonts w:ascii="Times New Roman" w:hAnsi="Times New Roman" w:cs="Times New Roman"/>
          <w:sz w:val="24"/>
          <w:szCs w:val="24"/>
        </w:rPr>
        <w:t>30 days</w:t>
      </w:r>
      <w:r w:rsidR="005A55F2">
        <w:rPr>
          <w:rFonts w:ascii="Times New Roman" w:hAnsi="Times New Roman" w:cs="Times New Roman"/>
          <w:sz w:val="24"/>
          <w:szCs w:val="24"/>
        </w:rPr>
        <w:t xml:space="preserve"> of the date of the final order</w:t>
      </w:r>
      <w:r w:rsidR="00E80D15">
        <w:rPr>
          <w:rFonts w:ascii="Times New Roman" w:hAnsi="Times New Roman" w:cs="Times New Roman"/>
          <w:sz w:val="24"/>
          <w:szCs w:val="24"/>
        </w:rPr>
        <w:t xml:space="preserve"> </w:t>
      </w:r>
      <w:r w:rsidR="008218EB">
        <w:rPr>
          <w:rFonts w:ascii="Times New Roman" w:hAnsi="Times New Roman" w:cs="Times New Roman"/>
          <w:sz w:val="24"/>
          <w:szCs w:val="24"/>
        </w:rPr>
        <w:t>and</w:t>
      </w:r>
      <w:r w:rsidR="00C53894" w:rsidRPr="00C56505">
        <w:rPr>
          <w:rFonts w:ascii="Times New Roman" w:hAnsi="Times New Roman" w:cs="Times New Roman"/>
          <w:sz w:val="24"/>
          <w:szCs w:val="24"/>
        </w:rPr>
        <w:t xml:space="preserve"> should include a billing register</w:t>
      </w:r>
      <w:r w:rsidR="004B70A3">
        <w:rPr>
          <w:rFonts w:ascii="Times New Roman" w:hAnsi="Times New Roman" w:cs="Times New Roman"/>
          <w:sz w:val="24"/>
          <w:szCs w:val="24"/>
        </w:rPr>
        <w:t xml:space="preserve"> or similar report</w:t>
      </w:r>
      <w:r w:rsidR="00C53894" w:rsidRPr="00C56505">
        <w:rPr>
          <w:rFonts w:ascii="Times New Roman" w:hAnsi="Times New Roman" w:cs="Times New Roman"/>
          <w:sz w:val="24"/>
          <w:szCs w:val="24"/>
        </w:rPr>
        <w:t xml:space="preserve"> with account numbers and the total amounts refunded to each account with a summary total amount refunded</w:t>
      </w:r>
      <w:r>
        <w:rPr>
          <w:rFonts w:ascii="Times New Roman" w:hAnsi="Times New Roman" w:cs="Times New Roman"/>
          <w:sz w:val="24"/>
          <w:szCs w:val="24"/>
        </w:rPr>
        <w:t>, and the total amount refunded to the customers.</w:t>
      </w:r>
    </w:p>
    <w:p w:rsidR="004C6E2B" w:rsidRDefault="004C6E2B" w:rsidP="008D2A52">
      <w:pPr>
        <w:keepNext/>
        <w:spacing w:after="0" w:line="240" w:lineRule="auto"/>
        <w:jc w:val="both"/>
        <w:rPr>
          <w:rFonts w:ascii="Times New Roman" w:hAnsi="Times New Roman" w:cs="Times New Roman"/>
          <w:sz w:val="24"/>
          <w:szCs w:val="24"/>
          <w:u w:val="single"/>
        </w:rPr>
      </w:pPr>
    </w:p>
    <w:p w:rsidR="00FF549A" w:rsidRDefault="00FF549A" w:rsidP="00C14CE1">
      <w:pPr>
        <w:spacing w:line="240" w:lineRule="auto"/>
        <w:jc w:val="both"/>
        <w:rPr>
          <w:rFonts w:ascii="Times New Roman" w:hAnsi="Times New Roman" w:cs="Times New Roman"/>
        </w:rPr>
      </w:pPr>
    </w:p>
    <w:sectPr w:rsidR="00FF549A" w:rsidSect="00904FCE">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4D23" w:rsidRDefault="00024D23" w:rsidP="007C7D7C">
      <w:pPr>
        <w:spacing w:after="0" w:line="240" w:lineRule="auto"/>
      </w:pPr>
      <w:r>
        <w:separator/>
      </w:r>
    </w:p>
  </w:endnote>
  <w:endnote w:type="continuationSeparator" w:id="0">
    <w:p w:rsidR="00024D23" w:rsidRDefault="00024D23" w:rsidP="007C7D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6645" w:rsidRDefault="0009664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6645" w:rsidRDefault="0009664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6645" w:rsidRDefault="0009664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4D23" w:rsidRDefault="00024D23" w:rsidP="007C7D7C">
      <w:pPr>
        <w:spacing w:after="0" w:line="240" w:lineRule="auto"/>
      </w:pPr>
      <w:r>
        <w:separator/>
      </w:r>
    </w:p>
  </w:footnote>
  <w:footnote w:type="continuationSeparator" w:id="0">
    <w:p w:rsidR="00024D23" w:rsidRDefault="00024D23" w:rsidP="007C7D7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6645" w:rsidRDefault="0009664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6645" w:rsidRDefault="0009664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6645" w:rsidRDefault="0009664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1672FC"/>
    <w:multiLevelType w:val="hybridMultilevel"/>
    <w:tmpl w:val="463857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6BF2E67"/>
    <w:multiLevelType w:val="hybridMultilevel"/>
    <w:tmpl w:val="9B00D20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73A1"/>
    <w:rsid w:val="00024D23"/>
    <w:rsid w:val="00026BA6"/>
    <w:rsid w:val="00032BD7"/>
    <w:rsid w:val="0003474D"/>
    <w:rsid w:val="00036057"/>
    <w:rsid w:val="00051420"/>
    <w:rsid w:val="000618E4"/>
    <w:rsid w:val="00065139"/>
    <w:rsid w:val="00075936"/>
    <w:rsid w:val="00096645"/>
    <w:rsid w:val="000B6EF5"/>
    <w:rsid w:val="000D00C0"/>
    <w:rsid w:val="000F204A"/>
    <w:rsid w:val="00100C11"/>
    <w:rsid w:val="00137C79"/>
    <w:rsid w:val="00170ADE"/>
    <w:rsid w:val="00172D25"/>
    <w:rsid w:val="00180DD2"/>
    <w:rsid w:val="00195AED"/>
    <w:rsid w:val="001968C4"/>
    <w:rsid w:val="001B16D3"/>
    <w:rsid w:val="001C0925"/>
    <w:rsid w:val="001C60C7"/>
    <w:rsid w:val="001D2AE1"/>
    <w:rsid w:val="001F0D6E"/>
    <w:rsid w:val="001F15AD"/>
    <w:rsid w:val="001F2B0C"/>
    <w:rsid w:val="001F651F"/>
    <w:rsid w:val="00206124"/>
    <w:rsid w:val="00216615"/>
    <w:rsid w:val="00223D05"/>
    <w:rsid w:val="002303E0"/>
    <w:rsid w:val="002368B8"/>
    <w:rsid w:val="00254ABD"/>
    <w:rsid w:val="002759A0"/>
    <w:rsid w:val="00276174"/>
    <w:rsid w:val="0028075E"/>
    <w:rsid w:val="0028265C"/>
    <w:rsid w:val="00292AF2"/>
    <w:rsid w:val="00293B86"/>
    <w:rsid w:val="00294927"/>
    <w:rsid w:val="002A3531"/>
    <w:rsid w:val="002C2B83"/>
    <w:rsid w:val="002C5461"/>
    <w:rsid w:val="002C56F8"/>
    <w:rsid w:val="002D359F"/>
    <w:rsid w:val="002D59B6"/>
    <w:rsid w:val="002E0A47"/>
    <w:rsid w:val="002E1E17"/>
    <w:rsid w:val="002F0F7D"/>
    <w:rsid w:val="00303484"/>
    <w:rsid w:val="0030790D"/>
    <w:rsid w:val="0032452F"/>
    <w:rsid w:val="003374FD"/>
    <w:rsid w:val="003519EB"/>
    <w:rsid w:val="00352056"/>
    <w:rsid w:val="00360554"/>
    <w:rsid w:val="003617D8"/>
    <w:rsid w:val="00363A26"/>
    <w:rsid w:val="003A7E57"/>
    <w:rsid w:val="003C4577"/>
    <w:rsid w:val="003D4396"/>
    <w:rsid w:val="003D4D51"/>
    <w:rsid w:val="0041645F"/>
    <w:rsid w:val="00417958"/>
    <w:rsid w:val="00423726"/>
    <w:rsid w:val="00434DC0"/>
    <w:rsid w:val="0045194D"/>
    <w:rsid w:val="004546AE"/>
    <w:rsid w:val="00455D70"/>
    <w:rsid w:val="00460223"/>
    <w:rsid w:val="00465E34"/>
    <w:rsid w:val="00471216"/>
    <w:rsid w:val="00472A2A"/>
    <w:rsid w:val="004737C0"/>
    <w:rsid w:val="004811AE"/>
    <w:rsid w:val="0048314F"/>
    <w:rsid w:val="004918F7"/>
    <w:rsid w:val="004A4D0C"/>
    <w:rsid w:val="004B70A3"/>
    <w:rsid w:val="004B7C6B"/>
    <w:rsid w:val="004C6E2B"/>
    <w:rsid w:val="004C7620"/>
    <w:rsid w:val="004C7C42"/>
    <w:rsid w:val="004E2C47"/>
    <w:rsid w:val="004E3CD3"/>
    <w:rsid w:val="00503B01"/>
    <w:rsid w:val="00511F2C"/>
    <w:rsid w:val="00520B7E"/>
    <w:rsid w:val="00520D10"/>
    <w:rsid w:val="00527A5D"/>
    <w:rsid w:val="00537DE7"/>
    <w:rsid w:val="005603E9"/>
    <w:rsid w:val="00585BEF"/>
    <w:rsid w:val="005923D4"/>
    <w:rsid w:val="005A491F"/>
    <w:rsid w:val="005A55F2"/>
    <w:rsid w:val="005B191B"/>
    <w:rsid w:val="005B24EA"/>
    <w:rsid w:val="005B2AB9"/>
    <w:rsid w:val="005D0A14"/>
    <w:rsid w:val="005D5332"/>
    <w:rsid w:val="005D7936"/>
    <w:rsid w:val="005E53C7"/>
    <w:rsid w:val="005F6E4E"/>
    <w:rsid w:val="00602F62"/>
    <w:rsid w:val="00631DC3"/>
    <w:rsid w:val="00641859"/>
    <w:rsid w:val="006435D3"/>
    <w:rsid w:val="00655072"/>
    <w:rsid w:val="006755E4"/>
    <w:rsid w:val="00690C4C"/>
    <w:rsid w:val="006B554E"/>
    <w:rsid w:val="006C443B"/>
    <w:rsid w:val="006C6D50"/>
    <w:rsid w:val="006D15CA"/>
    <w:rsid w:val="006D52DD"/>
    <w:rsid w:val="006E0744"/>
    <w:rsid w:val="006F1E5A"/>
    <w:rsid w:val="00715454"/>
    <w:rsid w:val="0072178E"/>
    <w:rsid w:val="00724140"/>
    <w:rsid w:val="00733FD9"/>
    <w:rsid w:val="007354F8"/>
    <w:rsid w:val="00756C4B"/>
    <w:rsid w:val="007816AA"/>
    <w:rsid w:val="007860D4"/>
    <w:rsid w:val="007923D0"/>
    <w:rsid w:val="007B536E"/>
    <w:rsid w:val="007B6DC3"/>
    <w:rsid w:val="007C63AB"/>
    <w:rsid w:val="007C70FA"/>
    <w:rsid w:val="007C7D7C"/>
    <w:rsid w:val="007E5907"/>
    <w:rsid w:val="007E65EC"/>
    <w:rsid w:val="007E6EBF"/>
    <w:rsid w:val="007E7492"/>
    <w:rsid w:val="007F0544"/>
    <w:rsid w:val="00803BEB"/>
    <w:rsid w:val="0082122F"/>
    <w:rsid w:val="008218EB"/>
    <w:rsid w:val="00831AA0"/>
    <w:rsid w:val="00834B0A"/>
    <w:rsid w:val="00844C67"/>
    <w:rsid w:val="008555ED"/>
    <w:rsid w:val="008654BE"/>
    <w:rsid w:val="0088477A"/>
    <w:rsid w:val="008A30FE"/>
    <w:rsid w:val="008A4C7F"/>
    <w:rsid w:val="008C433B"/>
    <w:rsid w:val="008D2A52"/>
    <w:rsid w:val="00900E09"/>
    <w:rsid w:val="0090337A"/>
    <w:rsid w:val="00904FCE"/>
    <w:rsid w:val="00910F9A"/>
    <w:rsid w:val="00915838"/>
    <w:rsid w:val="00933AC9"/>
    <w:rsid w:val="009562A1"/>
    <w:rsid w:val="009775C5"/>
    <w:rsid w:val="009A131D"/>
    <w:rsid w:val="009B5786"/>
    <w:rsid w:val="009D20C8"/>
    <w:rsid w:val="009D2145"/>
    <w:rsid w:val="009D461E"/>
    <w:rsid w:val="009D7133"/>
    <w:rsid w:val="009E776A"/>
    <w:rsid w:val="00A05AAE"/>
    <w:rsid w:val="00A47DF0"/>
    <w:rsid w:val="00A532BA"/>
    <w:rsid w:val="00A53352"/>
    <w:rsid w:val="00A90BC1"/>
    <w:rsid w:val="00A92C42"/>
    <w:rsid w:val="00A9503B"/>
    <w:rsid w:val="00AA73A1"/>
    <w:rsid w:val="00AB52E8"/>
    <w:rsid w:val="00AB5B14"/>
    <w:rsid w:val="00AD1775"/>
    <w:rsid w:val="00AE42D1"/>
    <w:rsid w:val="00AF3E26"/>
    <w:rsid w:val="00AF7805"/>
    <w:rsid w:val="00B1015E"/>
    <w:rsid w:val="00B203E0"/>
    <w:rsid w:val="00B22E43"/>
    <w:rsid w:val="00B34C6F"/>
    <w:rsid w:val="00B56B95"/>
    <w:rsid w:val="00B762C5"/>
    <w:rsid w:val="00B80BCB"/>
    <w:rsid w:val="00BA6B87"/>
    <w:rsid w:val="00BA7BF7"/>
    <w:rsid w:val="00BC3239"/>
    <w:rsid w:val="00BC3E18"/>
    <w:rsid w:val="00BD351F"/>
    <w:rsid w:val="00C0116F"/>
    <w:rsid w:val="00C101DD"/>
    <w:rsid w:val="00C14CE1"/>
    <w:rsid w:val="00C20DF9"/>
    <w:rsid w:val="00C37A15"/>
    <w:rsid w:val="00C53894"/>
    <w:rsid w:val="00C56505"/>
    <w:rsid w:val="00C571E3"/>
    <w:rsid w:val="00C6272D"/>
    <w:rsid w:val="00CA1562"/>
    <w:rsid w:val="00CA16F0"/>
    <w:rsid w:val="00CB2CAB"/>
    <w:rsid w:val="00CB420E"/>
    <w:rsid w:val="00CD529A"/>
    <w:rsid w:val="00CE6F9E"/>
    <w:rsid w:val="00CF2E42"/>
    <w:rsid w:val="00D06F28"/>
    <w:rsid w:val="00D22982"/>
    <w:rsid w:val="00D22C9E"/>
    <w:rsid w:val="00D32678"/>
    <w:rsid w:val="00D34472"/>
    <w:rsid w:val="00D35F78"/>
    <w:rsid w:val="00D413F4"/>
    <w:rsid w:val="00D70C50"/>
    <w:rsid w:val="00D91617"/>
    <w:rsid w:val="00DA2AF2"/>
    <w:rsid w:val="00DB61C3"/>
    <w:rsid w:val="00DE088A"/>
    <w:rsid w:val="00E03BAF"/>
    <w:rsid w:val="00E1116B"/>
    <w:rsid w:val="00E12FBD"/>
    <w:rsid w:val="00E27135"/>
    <w:rsid w:val="00E647F0"/>
    <w:rsid w:val="00E745FD"/>
    <w:rsid w:val="00E80D15"/>
    <w:rsid w:val="00E90792"/>
    <w:rsid w:val="00E917A5"/>
    <w:rsid w:val="00E95892"/>
    <w:rsid w:val="00EA0DE7"/>
    <w:rsid w:val="00EA2275"/>
    <w:rsid w:val="00EC66E0"/>
    <w:rsid w:val="00EC7B30"/>
    <w:rsid w:val="00ED3855"/>
    <w:rsid w:val="00ED4758"/>
    <w:rsid w:val="00ED7A26"/>
    <w:rsid w:val="00EE41F3"/>
    <w:rsid w:val="00F02D96"/>
    <w:rsid w:val="00F04CDF"/>
    <w:rsid w:val="00F07B22"/>
    <w:rsid w:val="00F26853"/>
    <w:rsid w:val="00F2687D"/>
    <w:rsid w:val="00F30F3E"/>
    <w:rsid w:val="00F3509F"/>
    <w:rsid w:val="00F516A6"/>
    <w:rsid w:val="00F547FC"/>
    <w:rsid w:val="00F57231"/>
    <w:rsid w:val="00F61212"/>
    <w:rsid w:val="00F73064"/>
    <w:rsid w:val="00F743C3"/>
    <w:rsid w:val="00F80FD1"/>
    <w:rsid w:val="00FA651F"/>
    <w:rsid w:val="00FA6AAC"/>
    <w:rsid w:val="00FB701C"/>
    <w:rsid w:val="00FB7A24"/>
    <w:rsid w:val="00FC6597"/>
    <w:rsid w:val="00FC7F95"/>
    <w:rsid w:val="00FD3F00"/>
    <w:rsid w:val="00FD5A7C"/>
    <w:rsid w:val="00FE03C9"/>
    <w:rsid w:val="00FE073A"/>
    <w:rsid w:val="00FF54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73A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7C7D7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C7D7C"/>
    <w:rPr>
      <w:sz w:val="20"/>
      <w:szCs w:val="20"/>
    </w:rPr>
  </w:style>
  <w:style w:type="character" w:styleId="FootnoteReference">
    <w:name w:val="footnote reference"/>
    <w:basedOn w:val="DefaultParagraphFont"/>
    <w:uiPriority w:val="99"/>
    <w:semiHidden/>
    <w:unhideWhenUsed/>
    <w:rsid w:val="007C7D7C"/>
    <w:rPr>
      <w:vertAlign w:val="superscript"/>
    </w:rPr>
  </w:style>
  <w:style w:type="paragraph" w:styleId="Revision">
    <w:name w:val="Revision"/>
    <w:hidden/>
    <w:uiPriority w:val="99"/>
    <w:semiHidden/>
    <w:rsid w:val="00D413F4"/>
    <w:pPr>
      <w:spacing w:after="0" w:line="240" w:lineRule="auto"/>
    </w:pPr>
  </w:style>
  <w:style w:type="paragraph" w:styleId="BalloonText">
    <w:name w:val="Balloon Text"/>
    <w:basedOn w:val="Normal"/>
    <w:link w:val="BalloonTextChar"/>
    <w:uiPriority w:val="99"/>
    <w:semiHidden/>
    <w:unhideWhenUsed/>
    <w:rsid w:val="00D413F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413F4"/>
    <w:rPr>
      <w:rFonts w:ascii="Segoe UI" w:hAnsi="Segoe UI" w:cs="Segoe UI"/>
      <w:sz w:val="18"/>
      <w:szCs w:val="18"/>
    </w:rPr>
  </w:style>
  <w:style w:type="character" w:styleId="CommentReference">
    <w:name w:val="annotation reference"/>
    <w:basedOn w:val="DefaultParagraphFont"/>
    <w:uiPriority w:val="99"/>
    <w:semiHidden/>
    <w:unhideWhenUsed/>
    <w:rsid w:val="00FB7A24"/>
    <w:rPr>
      <w:sz w:val="16"/>
      <w:szCs w:val="16"/>
    </w:rPr>
  </w:style>
  <w:style w:type="paragraph" w:styleId="CommentText">
    <w:name w:val="annotation text"/>
    <w:basedOn w:val="Normal"/>
    <w:link w:val="CommentTextChar"/>
    <w:uiPriority w:val="99"/>
    <w:semiHidden/>
    <w:unhideWhenUsed/>
    <w:rsid w:val="00FB7A24"/>
    <w:pPr>
      <w:spacing w:line="240" w:lineRule="auto"/>
    </w:pPr>
    <w:rPr>
      <w:sz w:val="20"/>
      <w:szCs w:val="20"/>
    </w:rPr>
  </w:style>
  <w:style w:type="character" w:customStyle="1" w:styleId="CommentTextChar">
    <w:name w:val="Comment Text Char"/>
    <w:basedOn w:val="DefaultParagraphFont"/>
    <w:link w:val="CommentText"/>
    <w:uiPriority w:val="99"/>
    <w:semiHidden/>
    <w:rsid w:val="00FB7A24"/>
    <w:rPr>
      <w:sz w:val="20"/>
      <w:szCs w:val="20"/>
    </w:rPr>
  </w:style>
  <w:style w:type="paragraph" w:styleId="CommentSubject">
    <w:name w:val="annotation subject"/>
    <w:basedOn w:val="CommentText"/>
    <w:next w:val="CommentText"/>
    <w:link w:val="CommentSubjectChar"/>
    <w:uiPriority w:val="99"/>
    <w:semiHidden/>
    <w:unhideWhenUsed/>
    <w:rsid w:val="00FB7A24"/>
    <w:rPr>
      <w:b/>
      <w:bCs/>
    </w:rPr>
  </w:style>
  <w:style w:type="character" w:customStyle="1" w:styleId="CommentSubjectChar">
    <w:name w:val="Comment Subject Char"/>
    <w:basedOn w:val="CommentTextChar"/>
    <w:link w:val="CommentSubject"/>
    <w:uiPriority w:val="99"/>
    <w:semiHidden/>
    <w:rsid w:val="00FB7A24"/>
    <w:rPr>
      <w:b/>
      <w:bCs/>
      <w:sz w:val="20"/>
      <w:szCs w:val="20"/>
    </w:rPr>
  </w:style>
  <w:style w:type="table" w:styleId="TableGrid">
    <w:name w:val="Table Grid"/>
    <w:basedOn w:val="TableNormal"/>
    <w:uiPriority w:val="59"/>
    <w:rsid w:val="006D52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56505"/>
    <w:pPr>
      <w:ind w:left="720"/>
      <w:contextualSpacing/>
    </w:pPr>
  </w:style>
  <w:style w:type="paragraph" w:styleId="Header">
    <w:name w:val="header"/>
    <w:basedOn w:val="Normal"/>
    <w:link w:val="HeaderChar"/>
    <w:uiPriority w:val="99"/>
    <w:unhideWhenUsed/>
    <w:rsid w:val="00096645"/>
    <w:pPr>
      <w:tabs>
        <w:tab w:val="center" w:pos="4680"/>
        <w:tab w:val="right" w:pos="9360"/>
      </w:tabs>
      <w:spacing w:after="0" w:line="240" w:lineRule="auto"/>
    </w:pPr>
  </w:style>
  <w:style w:type="character" w:customStyle="1" w:styleId="HeaderChar">
    <w:name w:val="Header Char"/>
    <w:basedOn w:val="DefaultParagraphFont"/>
    <w:link w:val="Header"/>
    <w:uiPriority w:val="99"/>
    <w:rsid w:val="00096645"/>
  </w:style>
  <w:style w:type="paragraph" w:styleId="Footer">
    <w:name w:val="footer"/>
    <w:basedOn w:val="Normal"/>
    <w:link w:val="FooterChar"/>
    <w:uiPriority w:val="99"/>
    <w:unhideWhenUsed/>
    <w:rsid w:val="00096645"/>
    <w:pPr>
      <w:tabs>
        <w:tab w:val="center" w:pos="4680"/>
        <w:tab w:val="right" w:pos="9360"/>
      </w:tabs>
      <w:spacing w:after="0" w:line="240" w:lineRule="auto"/>
    </w:pPr>
  </w:style>
  <w:style w:type="character" w:customStyle="1" w:styleId="FooterChar">
    <w:name w:val="Footer Char"/>
    <w:basedOn w:val="DefaultParagraphFont"/>
    <w:link w:val="Footer"/>
    <w:uiPriority w:val="99"/>
    <w:rsid w:val="000966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468</Words>
  <Characters>2669</Characters>
  <Application>Microsoft Office Word</Application>
  <DocSecurity>0</DocSecurity>
  <Lines>22</Lines>
  <Paragraphs>6</Paragraphs>
  <ScaleCrop>false</ScaleCrop>
  <Company/>
  <LinksUpToDate>false</LinksUpToDate>
  <CharactersWithSpaces>3131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2018-07-02T17:36:00Z</dcterms:created>
  <dcterms:modified xsi:type="dcterms:W3CDTF">2018-07-02T17:36:00Z</dcterms:modified>
</cp:coreProperties>
</file>